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90" w:rsidRDefault="009D5E90" w:rsidP="000D1C1F">
      <w:pPr>
        <w:jc w:val="center"/>
        <w:rPr>
          <w:rFonts w:ascii="OpenSansLight" w:hAnsi="OpenSansLight"/>
          <w:color w:val="474A5F"/>
          <w:sz w:val="38"/>
          <w:szCs w:val="38"/>
        </w:rPr>
      </w:pPr>
      <w:bookmarkStart w:id="0" w:name="_GoBack"/>
      <w:r>
        <w:rPr>
          <w:rFonts w:ascii="OpenSansLight" w:hAnsi="OpenSansLight"/>
          <w:noProof/>
          <w:color w:val="474A5F"/>
          <w:sz w:val="38"/>
          <w:szCs w:val="38"/>
          <w:lang w:eastAsia="ru-RU"/>
        </w:rPr>
        <w:drawing>
          <wp:inline distT="0" distB="0" distL="0" distR="0">
            <wp:extent cx="2573867" cy="386148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Румянцев_для 4-18_KOR_54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20" cy="386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5E90" w:rsidRPr="009D5E90" w:rsidRDefault="009D5E90" w:rsidP="000D1C1F">
      <w:pPr>
        <w:jc w:val="center"/>
        <w:rPr>
          <w:rFonts w:ascii="OpenSansLight" w:hAnsi="OpenSansLight"/>
          <w:b/>
          <w:color w:val="474A5F"/>
          <w:sz w:val="28"/>
          <w:szCs w:val="28"/>
        </w:rPr>
      </w:pPr>
      <w:r w:rsidRPr="009D5E90">
        <w:rPr>
          <w:rFonts w:ascii="OpenSansLight" w:hAnsi="OpenSansLight"/>
          <w:b/>
          <w:color w:val="474A5F"/>
          <w:sz w:val="28"/>
          <w:szCs w:val="28"/>
        </w:rPr>
        <w:t>РУМЯНЦЕВ АЛЕКСАНДР ГРИГОРЬЕВИЧ</w:t>
      </w:r>
    </w:p>
    <w:p w:rsidR="001B2E44" w:rsidRPr="000D1C1F" w:rsidRDefault="009D5E90" w:rsidP="000D1C1F">
      <w:pPr>
        <w:jc w:val="center"/>
        <w:rPr>
          <w:rFonts w:ascii="OpenSansLight" w:hAnsi="OpenSansLight"/>
          <w:b/>
          <w:color w:val="474A5F"/>
          <w:sz w:val="24"/>
          <w:szCs w:val="24"/>
        </w:rPr>
      </w:pPr>
      <w:r w:rsidRPr="000D1C1F">
        <w:rPr>
          <w:rFonts w:ascii="OpenSansLight" w:hAnsi="OpenSansLight"/>
          <w:b/>
          <w:color w:val="474A5F"/>
          <w:sz w:val="24"/>
          <w:szCs w:val="24"/>
        </w:rPr>
        <w:t>Академик РАН</w:t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  <w:t>Доктор медицинских наук</w:t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  <w:t>Профессор</w:t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  <w:t>Генеральный директор ФГБУ «НМИЦ ДГОИ им. Дмитрия Рогачева» Минздрава России (Москва)</w:t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  <w:t>Почетный профессор кафедры онкологии, гематологии и лучевой терапии ГБОУ ВПО «Российский национальный исследовательский медицинский университет им. Н.И. Пирогова» Минздрава России (Москва)</w:t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</w:r>
      <w:r w:rsidRPr="000D1C1F">
        <w:rPr>
          <w:rFonts w:ascii="OpenSansLight" w:hAnsi="OpenSansLight"/>
          <w:b/>
          <w:color w:val="474A5F"/>
          <w:sz w:val="24"/>
          <w:szCs w:val="24"/>
        </w:rPr>
        <w:br/>
        <w:t>Президент Национального общества детских гематологов и онкологов</w:t>
      </w:r>
    </w:p>
    <w:p w:rsidR="000D1C1F" w:rsidRDefault="000D1C1F" w:rsidP="00AF7496">
      <w:pPr>
        <w:spacing w:after="120" w:line="240" w:lineRule="auto"/>
        <w:rPr>
          <w:rFonts w:ascii="OpenSansRegular" w:hAnsi="OpenSansRegular"/>
          <w:color w:val="474A5F"/>
          <w:sz w:val="24"/>
          <w:szCs w:val="24"/>
        </w:rPr>
      </w:pPr>
    </w:p>
    <w:p w:rsidR="00AF7496" w:rsidRDefault="00AF7496" w:rsidP="000D1C1F">
      <w:pPr>
        <w:spacing w:after="120" w:line="240" w:lineRule="auto"/>
        <w:ind w:firstLine="709"/>
        <w:rPr>
          <w:rFonts w:ascii="OpenSansRegular" w:hAnsi="OpenSansRegular"/>
          <w:color w:val="474A5F"/>
          <w:sz w:val="24"/>
          <w:szCs w:val="24"/>
        </w:rPr>
      </w:pPr>
      <w:r w:rsidRPr="00AF7496">
        <w:rPr>
          <w:rFonts w:ascii="OpenSansRegular" w:hAnsi="OpenSansRegular"/>
          <w:color w:val="474A5F"/>
          <w:sz w:val="24"/>
          <w:szCs w:val="24"/>
        </w:rPr>
        <w:t xml:space="preserve">Румянцев Александр Григорьевич в 1971 г. с отличием окончил педиатрический факультет </w:t>
      </w:r>
      <w:r>
        <w:rPr>
          <w:rFonts w:ascii="OpenSansRegular" w:hAnsi="OpenSansRegular"/>
          <w:color w:val="474A5F"/>
          <w:sz w:val="24"/>
          <w:szCs w:val="24"/>
        </w:rPr>
        <w:t>2-г</w:t>
      </w:r>
      <w:r w:rsidRPr="00AF7496">
        <w:rPr>
          <w:rFonts w:ascii="OpenSansRegular" w:hAnsi="OpenSansRegular"/>
          <w:color w:val="474A5F"/>
          <w:sz w:val="24"/>
          <w:szCs w:val="24"/>
        </w:rPr>
        <w:t xml:space="preserve">о Московского ордена Ленина государственного медицинского института им. Н.И. Пирогова. В течение последующих лет А.Г. Румянцев в стенах 2-го МОЛГМИ им. Н.И. Пирогова прошел путь от клинического ординатора, ассистента, доцента до профессора и заведующего кафедрой поликлинической педиатрии, которую он организовал в 1987 г. </w:t>
      </w:r>
      <w:r w:rsidRPr="00AF7496">
        <w:rPr>
          <w:rFonts w:ascii="OpenSansRegular" w:hAnsi="OpenSansRegular"/>
          <w:color w:val="474A5F"/>
          <w:sz w:val="24"/>
          <w:szCs w:val="24"/>
        </w:rPr>
        <w:br/>
      </w:r>
    </w:p>
    <w:p w:rsidR="000D1C1F" w:rsidRDefault="00AF7496" w:rsidP="000D1C1F">
      <w:pPr>
        <w:spacing w:after="120" w:line="240" w:lineRule="auto"/>
        <w:ind w:firstLine="709"/>
        <w:rPr>
          <w:rFonts w:ascii="OpenSansRegular" w:hAnsi="OpenSansRegular"/>
          <w:color w:val="474A5F"/>
          <w:sz w:val="24"/>
          <w:szCs w:val="24"/>
        </w:rPr>
      </w:pPr>
      <w:r w:rsidRPr="00AF7496">
        <w:rPr>
          <w:rFonts w:ascii="OpenSansRegular" w:hAnsi="OpenSansRegular"/>
          <w:color w:val="474A5F"/>
          <w:sz w:val="24"/>
          <w:szCs w:val="24"/>
        </w:rPr>
        <w:t xml:space="preserve">За время работы во 2-м МОЛГМИ им. Н.И. Пирогова (с 1991 г. – Российский государственный медицинский университет, с 2011 г. – Российский национальный исследовательский университет им. Н.И. Пирогова) А.Г. Румянцев проявил себя высококвалифицированным специалистом – педиатром, гематологом/иммунологом, </w:t>
      </w:r>
      <w:r w:rsidRPr="00AF7496">
        <w:rPr>
          <w:rFonts w:ascii="OpenSansRegular" w:hAnsi="OpenSansRegular"/>
          <w:color w:val="474A5F"/>
          <w:sz w:val="24"/>
          <w:szCs w:val="24"/>
        </w:rPr>
        <w:lastRenderedPageBreak/>
        <w:t xml:space="preserve">ученым и педагогом высшей школы. Талантливый педагог, автор и соавтор учебных программ по детским болезням, поликлинической педиатрии, детской гематологии/онкологии, иммунологии/аллергологии, трансфузионной медицине, научный редактор базовых учебников и учебных пособий по педиатрии, детской гематологии и иммунологии А.Г. Румянцев в 1987 г. отмечен Почетной грамотой Министерства высшего и среднего образования СССР. С 1992 по 2004 г. Александр Григорьевич возглавлял Центральную методическую комиссию по педиатрическому образованию Минздрава России. </w:t>
      </w:r>
      <w:r w:rsidRPr="00AF7496">
        <w:rPr>
          <w:rFonts w:ascii="OpenSansRegular" w:hAnsi="OpenSansRegular"/>
          <w:color w:val="474A5F"/>
          <w:sz w:val="24"/>
          <w:szCs w:val="24"/>
        </w:rPr>
        <w:br/>
      </w:r>
      <w:r w:rsidRPr="00AF7496">
        <w:rPr>
          <w:rFonts w:ascii="OpenSansRegular" w:hAnsi="OpenSansRegular"/>
          <w:color w:val="474A5F"/>
          <w:sz w:val="24"/>
          <w:szCs w:val="24"/>
        </w:rPr>
        <w:br/>
        <w:t xml:space="preserve">Как исследователь А.Г. Румянцев известен своими работами в области детской гематологии и иммунологии, медицинской экологии, интенсивной и амбулаторной педиатрии, подростковой медицины и организации здравоохранения, клинической физиологии и патофизиологии крови, регуляции кроветворения и иммунного ответа, патогенеза и лечения наследственных и приобретенных заболеваний крови у детей, интенсивной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полихимиотерапии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и иммунотерапии лейкозов.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 xml:space="preserve">К наиболее значимым могут быть отнесены исследования, посвященные разработке методов диагностики и лечения болезней крови у детей, функциональных методов оценки клеток крови и костного мозга в норме и патологии, разработке и внедрению в практику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адъювантных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методов иммунотерапии лейкемии и рака мочевого пузыря, механизмам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адъювантной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иммунотерапии и регуляции противоопухолевого иммунитета идиотипическими антителами, иммунотерапии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эндотоксического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шока, программной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полихимиотерапии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и сопроводительному лечению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миелодисплазий</w:t>
      </w:r>
      <w:proofErr w:type="spellEnd"/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,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 xml:space="preserve">аплазий кроветворения, лейкемий, злокачественных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лимфом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,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гистиоцитозов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и опухолей головного мозга у детей, разработке патогенетических методов лечения гнойно-воспалительных заболеваний, краш-синдрома, цитостатической болезни и аплазий кроветворения у детей, клиническо-гематологическому и молекулярно-генетическому исследованию экологических катастроф в Киришах (Россия), Черновцах (Украина) и последствиям аварии на Чернобыльской АЭС (Брянская, Гомельская, Могилевская, Житомирская и Киевская области CCCP).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 Под его руководством выполнены фундаментальные исследования по механизму действия инкорпорированных радионуклидов на организм ребенка в результате аварии на Чернобыльской АЭС. А.Г. Румянцев – автор (соавтор) оригинальных научных концепций механизма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адъюватного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ответа при иммунотерапии лейкемии, биохимического ограничения (толерантности) иммунного ответа при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адъюватной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иммунотерапии больных раком.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 xml:space="preserve">Им проведены фундаментальные и прикладные исследования в области патогенеза, диагностики и лечения анемий, депрессий кроветворения и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гемобластозов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, организована служба детской гематологии/онкологии в России, впервые в стране созданы кооперированные группы по изучению эффективности лечения острых лейкозов, злокачественных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лимфом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и опухолей мозга у детей, результатом многолетней работы которых явилось создание оригинальных протоколов лечения детей с острым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лимфобластным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лейкозом, получивших международное признание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. Впервые в России созданы молекулярные чипы для диагностики лейкозов, банк пуповинных клеток-предшественников для неродственных трансплантаций в педиатрии. А.Г. Румянцев – автор руководств по клинической детской трансфузиологии и трансплантации гемопоэтических клеток у детей, им и его сотрудниками налажены диагностика и мониторинг онкологических заболеваний с помощью молекулярных зондов нуклеиновых кислот и их продуктов в сыворотке крови. Под руководством профессора Румянцева впервые в России выполнены трансплантации стволовых пуповинных клеток детям с первичными иммунодефицитами, гематологическими и онкологическими заболеваниями и организованы системные исследования материнского и детского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микрохимеризма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. </w:t>
      </w:r>
      <w:r w:rsidRPr="00AF7496">
        <w:rPr>
          <w:rFonts w:ascii="OpenSansRegular" w:hAnsi="OpenSansRegular"/>
          <w:color w:val="474A5F"/>
          <w:sz w:val="24"/>
          <w:szCs w:val="24"/>
        </w:rPr>
        <w:br/>
      </w:r>
      <w:r w:rsidRPr="00AF7496">
        <w:rPr>
          <w:rFonts w:ascii="OpenSansRegular" w:hAnsi="OpenSansRegular"/>
          <w:color w:val="474A5F"/>
          <w:sz w:val="24"/>
          <w:szCs w:val="24"/>
        </w:rPr>
        <w:br/>
        <w:t xml:space="preserve">В течение последних лет Александр Григорьевич и его сотрудники активно </w:t>
      </w:r>
      <w:r w:rsidRPr="00AF7496">
        <w:rPr>
          <w:rFonts w:ascii="OpenSansRegular" w:hAnsi="OpenSansRegular"/>
          <w:color w:val="474A5F"/>
          <w:sz w:val="24"/>
          <w:szCs w:val="24"/>
        </w:rPr>
        <w:lastRenderedPageBreak/>
        <w:t xml:space="preserve">разрабатывают новые методы трансплантации гемопоэтических клеток-предшественников костного мозга, периферической и пуповинной крови при генетических, гематологических и онкологических заболеваниях у детей и подростков. </w:t>
      </w:r>
      <w:r w:rsidRPr="00AF7496">
        <w:rPr>
          <w:rFonts w:ascii="OpenSansRegular" w:hAnsi="OpenSansRegular"/>
          <w:color w:val="474A5F"/>
          <w:sz w:val="24"/>
          <w:szCs w:val="24"/>
        </w:rPr>
        <w:br/>
      </w:r>
      <w:r w:rsidRPr="00AF7496">
        <w:rPr>
          <w:rFonts w:ascii="OpenSansRegular" w:hAnsi="OpenSansRegular"/>
          <w:color w:val="474A5F"/>
          <w:sz w:val="24"/>
          <w:szCs w:val="24"/>
        </w:rPr>
        <w:br/>
        <w:t xml:space="preserve">А.Г. Румянцев – активный организатор медицинской науки и практики. В течение многих лет он возглавлял в Российском государственном медицинском университете научные программы Государственного комитета Совета Министров СССР по науке и технике по лейкозам человека и животных и программы НИР по ликвидации последствий Чернобыльской аварии, был членом научных советов АМН и Минздрава СССР по педиатрии, гематологии и онкологии. С 1989 г. по настоящее время Александр Григорьевич является председателем секции гематологов Московского общества детских врачей. Участник ликвидации последствий аварии на Чернобыльской АЭС (1986–1987 гг.), организатор программы НИР «Дети Чернобыля» в СССР (1990–1991 гг.) и России (1991–1995 гг.). С 1994 по 1997 г. – заместитель председателя правления, с 1998 г. – член правления Союза педиатров России. В течение 38 лет (с 1978 г.) А.Г. Румянцев является главным внештатным детским гематологом Минздрава России, одновременно в течение 4 лет (1987–1991 гг.) был главным гематологом Минздрава СССР.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>В 1991 г. профессор Румянцев организовал и возглавил новый научно-исследовательский институт Минздрава России – Научно-исследовательский институт детской гематологии (с 2005 г. – Национальный медицинский исследовательский центр детской гематологии, онкологии и иммунологии), который стал головным учреждением в Российской Федерации по разработке программ диагностики и лечения гематологических и онкологических заболеваний у детей и подростков, трансплантации гемопоэтических стволовых клеток, клинической иммунологии, трансфузионной и генной терапии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.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 xml:space="preserve">Под руководством А.Г. Румянцева в течение 25 лет в России существует служба детской гематологии/онкологии, подготовлена и принята программа развития и финансирования отрасли, достигнуты высокие результаты лечения лейкемий, злокачественных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лимфом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>, опухолей головного мозга, других неоплазий у детей и подростков, организован курс детской гематологии/онкологии факультета усовершенствования врачей (ФУВ) Российского государственного медицинского университета (с 2004 г. – кафедра клинической гематологии/онкологии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 и иммунологии ФУВ, с 2010 г. – кафедра онкологии и гематологии педиатрического факультета Российского государственного медицинского университета), подготовлена учебная программа, налажены подготовка и сертификация кадров детских гематологов/онкологов и иммунологов в Российской Федерации. С 2015 г. А.Г. Румянцев является президентом Национального общества детских гематологов и онкологов. </w:t>
      </w:r>
      <w:r w:rsidRPr="00AF7496">
        <w:rPr>
          <w:rFonts w:ascii="OpenSansRegular" w:hAnsi="OpenSansRegular"/>
          <w:color w:val="474A5F"/>
          <w:sz w:val="24"/>
          <w:szCs w:val="24"/>
        </w:rPr>
        <w:br/>
      </w:r>
      <w:r w:rsidRPr="00AF7496">
        <w:rPr>
          <w:rFonts w:ascii="OpenSansRegular" w:hAnsi="OpenSansRegular"/>
          <w:color w:val="474A5F"/>
          <w:sz w:val="24"/>
          <w:szCs w:val="24"/>
        </w:rPr>
        <w:br/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>А.Г. Румянцев – автор более 650 научных работ, в том числе 45 монографий и руководств, является членом научного совета и руководителем научной платформы «Онкология» Минздрава России, главным редактором журнала «Вестник службы крови России», членом редакционных коллегий журналов «Педиатрия», «Российский педиатрический журнал», «Вопросы практической педиатрии», «Вопросы диетотерапии в педиатрии», «Вопросы гематологии/онкологии и иммунопатологии в педиатрии», «Гематология и трансфузиология», «Российский журнал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 детской гематологии и онкологии», «Школа здоровья», «Трансфузиология», «Российский вестник перинатологии и педиатрии», “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Russian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Journal of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Immunology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”, членом Фармацевтического комитета России; председателем Национального совета экспертов по иммунодефицитам, членом Национального совета экспертов по редким заболеваниям. Александр Григорьевич подготовил 70 докторов и 128 кандидатов медицинских наук. Лауреат премий 2-го МОЛГМИ им. Н.И. Пирогова (1978, 1983, 1994, 2007 гг.), Академии медицинских наук СССР им. М.С. Маслова (1978 г.), Московского комсомола (1979 г.) за научно-исследовательские работы в области гематологии и иммунологии, премии «Призвание» </w:t>
      </w:r>
      <w:r w:rsidRPr="00AF7496">
        <w:rPr>
          <w:rFonts w:ascii="OpenSansRegular" w:hAnsi="OpenSansRegular"/>
          <w:color w:val="474A5F"/>
          <w:sz w:val="24"/>
          <w:szCs w:val="24"/>
        </w:rPr>
        <w:lastRenderedPageBreak/>
        <w:t xml:space="preserve">лучшим врачам России (2003, 2015 гг.). Отмечен дипломом участника и серебряной медалью ВДНХ (1989 г.) за разработку диагностики и иммунотерапии болезней крови у детей, почетной медалью Университета г. </w:t>
      </w:r>
      <w:proofErr w:type="spellStart"/>
      <w:r w:rsidRPr="00AF7496">
        <w:rPr>
          <w:rFonts w:ascii="OpenSansRegular" w:hAnsi="OpenSansRegular"/>
          <w:color w:val="474A5F"/>
          <w:sz w:val="24"/>
          <w:szCs w:val="24"/>
        </w:rPr>
        <w:t>Монпелье</w:t>
      </w:r>
      <w:proofErr w:type="spellEnd"/>
      <w:r w:rsidRPr="00AF7496">
        <w:rPr>
          <w:rFonts w:ascii="OpenSansRegular" w:hAnsi="OpenSansRegular"/>
          <w:color w:val="474A5F"/>
          <w:sz w:val="24"/>
          <w:szCs w:val="24"/>
        </w:rPr>
        <w:t xml:space="preserve"> (Франция, 1990 г.). В 1994 г. за научно-педагогическую деятельность награжден орденом Дружбы народов, в 2002 г. – Почетными грамотами Государственной Думы РФ и Московской городской Думы, в 2004 г. – медалью «За заслуги перед отечественным здравоохранением», в 2007 г. – знаком «Отличник здравоохранения». В 2008 и 2011 гг.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>удостоен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 премий Правительства г. Москвы в области медицины. В 2015 г.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>награжден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 орденом «Во славу Осетии» и медалью МЧС России «За содружество в имя спасения». </w:t>
      </w:r>
      <w:r w:rsidRPr="00AF7496">
        <w:rPr>
          <w:rFonts w:ascii="OpenSansRegular" w:hAnsi="OpenSansRegular"/>
          <w:color w:val="474A5F"/>
          <w:sz w:val="24"/>
          <w:szCs w:val="24"/>
        </w:rPr>
        <w:br/>
      </w:r>
      <w:r w:rsidRPr="00AF7496">
        <w:rPr>
          <w:rFonts w:ascii="OpenSansRegular" w:hAnsi="OpenSansRegular"/>
          <w:color w:val="474A5F"/>
          <w:sz w:val="24"/>
          <w:szCs w:val="24"/>
        </w:rPr>
        <w:br/>
        <w:t xml:space="preserve">А.Г. Румянцев – член правления Союза педиатров и Медицинской палаты России, президент Национального общества детских гематологов/онкологов России, член Общественного совета г. Москвы, международных организаций педиатров, гематологов, педиатров, онкологов. В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>декабре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 1993 г. избран членом-корреспондентом, в ноябре 1995 г – академиком отделения биомедицины Академии естественных наук Р</w:t>
      </w:r>
      <w:r w:rsidR="000D1C1F">
        <w:rPr>
          <w:rFonts w:ascii="OpenSansRegular" w:hAnsi="OpenSansRegular"/>
          <w:color w:val="474A5F"/>
          <w:sz w:val="24"/>
          <w:szCs w:val="24"/>
        </w:rPr>
        <w:t>Ф</w:t>
      </w:r>
      <w:r w:rsidRPr="00AF7496">
        <w:rPr>
          <w:rFonts w:ascii="OpenSansRegular" w:hAnsi="OpenSansRegular"/>
          <w:color w:val="474A5F"/>
          <w:sz w:val="24"/>
          <w:szCs w:val="24"/>
        </w:rPr>
        <w:t xml:space="preserve">. </w:t>
      </w:r>
    </w:p>
    <w:p w:rsidR="009D5E90" w:rsidRPr="00AF7496" w:rsidRDefault="00AF7496" w:rsidP="000D1C1F">
      <w:pPr>
        <w:spacing w:after="120" w:line="240" w:lineRule="auto"/>
        <w:rPr>
          <w:sz w:val="24"/>
          <w:szCs w:val="24"/>
        </w:rPr>
      </w:pPr>
      <w:r w:rsidRPr="00AF7496">
        <w:rPr>
          <w:rFonts w:ascii="OpenSansRegular" w:hAnsi="OpenSansRegular"/>
          <w:color w:val="474A5F"/>
          <w:sz w:val="24"/>
          <w:szCs w:val="24"/>
        </w:rPr>
        <w:t xml:space="preserve">В 2004 г. </w:t>
      </w:r>
      <w:proofErr w:type="gramStart"/>
      <w:r w:rsidRPr="00AF7496">
        <w:rPr>
          <w:rFonts w:ascii="OpenSansRegular" w:hAnsi="OpenSansRegular"/>
          <w:color w:val="474A5F"/>
          <w:sz w:val="24"/>
          <w:szCs w:val="24"/>
        </w:rPr>
        <w:t>избран</w:t>
      </w:r>
      <w:proofErr w:type="gramEnd"/>
      <w:r w:rsidRPr="00AF7496">
        <w:rPr>
          <w:rFonts w:ascii="OpenSansRegular" w:hAnsi="OpenSansRegular"/>
          <w:color w:val="474A5F"/>
          <w:sz w:val="24"/>
          <w:szCs w:val="24"/>
        </w:rPr>
        <w:t xml:space="preserve"> членом-корреспондентом, в 2011 г. – академиком Российской академии медицинских наук</w:t>
      </w:r>
      <w:r w:rsidR="000D1C1F">
        <w:rPr>
          <w:rFonts w:ascii="OpenSansRegular" w:hAnsi="OpenSansRegular"/>
          <w:color w:val="474A5F"/>
          <w:sz w:val="24"/>
          <w:szCs w:val="24"/>
        </w:rPr>
        <w:t xml:space="preserve"> (РАМН)</w:t>
      </w:r>
      <w:r w:rsidRPr="00AF7496">
        <w:rPr>
          <w:rFonts w:ascii="OpenSansRegular" w:hAnsi="OpenSansRegular"/>
          <w:color w:val="474A5F"/>
          <w:sz w:val="24"/>
          <w:szCs w:val="24"/>
        </w:rPr>
        <w:t>, в 2013 г. – академиком Российской академии наук</w:t>
      </w:r>
      <w:r w:rsidR="000D1C1F">
        <w:rPr>
          <w:rFonts w:ascii="OpenSansRegular" w:hAnsi="OpenSansRegular"/>
          <w:color w:val="474A5F"/>
          <w:sz w:val="24"/>
          <w:szCs w:val="24"/>
        </w:rPr>
        <w:t xml:space="preserve"> (РАН)</w:t>
      </w:r>
      <w:r w:rsidRPr="00AF7496">
        <w:rPr>
          <w:rFonts w:ascii="OpenSansRegular" w:hAnsi="OpenSansRegular"/>
          <w:color w:val="474A5F"/>
          <w:sz w:val="24"/>
          <w:szCs w:val="24"/>
        </w:rPr>
        <w:t>.</w:t>
      </w:r>
    </w:p>
    <w:sectPr w:rsidR="009D5E90" w:rsidRPr="00AF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90"/>
    <w:rsid w:val="000D1C1F"/>
    <w:rsid w:val="007F2988"/>
    <w:rsid w:val="009D5E90"/>
    <w:rsid w:val="00AF7496"/>
    <w:rsid w:val="00E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Kazyukova</dc:creator>
  <cp:lastModifiedBy>Tamara Kazyukova</cp:lastModifiedBy>
  <cp:revision>3</cp:revision>
  <dcterms:created xsi:type="dcterms:W3CDTF">2018-08-06T11:56:00Z</dcterms:created>
  <dcterms:modified xsi:type="dcterms:W3CDTF">2018-08-06T12:03:00Z</dcterms:modified>
</cp:coreProperties>
</file>